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Times New Roman"/>
          <w:b/>
          <w:bCs/>
          <w:sz w:val="26"/>
          <w:szCs w:val="26"/>
          <w:shd w:fill="auto" w:val="clear"/>
          <w:lang w:val="pt-BR"/>
        </w:rPr>
      </w:pPr>
      <w:r>
        <w:rPr>
          <w:rFonts w:cs="Times New Roman"/>
          <w:b/>
          <w:bCs/>
          <w:sz w:val="26"/>
          <w:szCs w:val="26"/>
          <w:shd w:fill="auto" w:val="clear"/>
          <w:lang w:val="pt-BR"/>
        </w:rPr>
      </w:r>
    </w:p>
    <w:p>
      <w:pPr>
        <w:pStyle w:val="Normal"/>
        <w:jc w:val="center"/>
        <w:rPr>
          <w:rFonts w:cs="Times New Roman"/>
          <w:b/>
          <w:bCs/>
          <w:sz w:val="26"/>
          <w:szCs w:val="26"/>
          <w:shd w:fill="auto" w:val="clear"/>
          <w:lang w:val="pt-BR"/>
        </w:rPr>
      </w:pPr>
      <w:r>
        <w:rPr>
          <w:rFonts w:cs="Times New Roman"/>
          <w:b/>
          <w:bCs/>
          <w:sz w:val="26"/>
          <w:szCs w:val="26"/>
          <w:shd w:fill="auto" w:val="clear"/>
          <w:lang w:val="pt-BR"/>
        </w:rPr>
      </w:r>
    </w:p>
    <w:p>
      <w:pPr>
        <w:pStyle w:val="Normal"/>
        <w:jc w:val="center"/>
        <w:rPr>
          <w:rFonts w:cs="Times New Roman"/>
          <w:b/>
          <w:bCs/>
          <w:sz w:val="26"/>
          <w:szCs w:val="26"/>
          <w:shd w:fill="auto" w:val="clear"/>
          <w:lang w:val="pt-BR"/>
        </w:rPr>
      </w:pPr>
      <w:r>
        <w:rPr>
          <w:rFonts w:cs="Times New Roman"/>
          <w:b/>
          <w:bCs/>
          <w:sz w:val="26"/>
          <w:szCs w:val="26"/>
          <w:shd w:fill="auto" w:val="clear"/>
          <w:lang w:val="pt-BR"/>
        </w:rPr>
      </w:r>
    </w:p>
    <w:p>
      <w:pPr>
        <w:pStyle w:val="Normal"/>
        <w:jc w:val="center"/>
        <w:rPr>
          <w:rFonts w:cs="Times New Roman"/>
          <w:b/>
          <w:bCs/>
          <w:sz w:val="26"/>
          <w:szCs w:val="26"/>
          <w:shd w:fill="auto" w:val="clear"/>
          <w:lang w:val="pt-BR"/>
        </w:rPr>
      </w:pPr>
      <w:r>
        <w:rPr>
          <w:rFonts w:cs="Times New Roman"/>
          <w:b/>
          <w:bCs/>
          <w:sz w:val="26"/>
          <w:szCs w:val="26"/>
          <w:shd w:fill="auto" w:val="clear"/>
          <w:lang w:val="pt-BR"/>
        </w:rPr>
      </w:r>
    </w:p>
    <w:p>
      <w:pPr>
        <w:pStyle w:val="Normal"/>
        <w:jc w:val="center"/>
        <w:rPr>
          <w:rFonts w:cs="Times New Roman"/>
          <w:b/>
          <w:bCs/>
          <w:sz w:val="26"/>
          <w:szCs w:val="26"/>
          <w:shd w:fill="auto" w:val="clear"/>
          <w:lang w:val="pt-BR"/>
        </w:rPr>
      </w:pPr>
      <w:r>
        <w:rPr>
          <w:rFonts w:cs="Times New Roman"/>
          <w:b/>
          <w:bCs/>
          <w:sz w:val="26"/>
          <w:szCs w:val="26"/>
          <w:shd w:fill="auto" w:val="clear"/>
          <w:lang w:val="pt-BR"/>
        </w:rPr>
      </w:r>
    </w:p>
    <w:p>
      <w:pPr>
        <w:pStyle w:val="Normal"/>
        <w:jc w:val="center"/>
        <w:rPr>
          <w:rFonts w:cs="Times New Roman"/>
          <w:b/>
          <w:bCs/>
          <w:sz w:val="26"/>
          <w:szCs w:val="26"/>
          <w:shd w:fill="auto" w:val="clear"/>
          <w:lang w:val="pt-BR"/>
        </w:rPr>
      </w:pPr>
      <w:r>
        <w:rPr>
          <w:rFonts w:cs="Times New Roman"/>
          <w:b/>
          <w:bCs/>
          <w:sz w:val="26"/>
          <w:szCs w:val="26"/>
          <w:shd w:fill="auto" w:val="clear"/>
          <w:lang w:val="pt-BR"/>
        </w:rPr>
      </w:r>
    </w:p>
    <w:p>
      <w:pPr>
        <w:pStyle w:val="Normal"/>
        <w:jc w:val="center"/>
        <w:rPr>
          <w:rFonts w:cs="Times New Roman"/>
          <w:b/>
          <w:bCs/>
          <w:sz w:val="26"/>
          <w:szCs w:val="26"/>
          <w:shd w:fill="auto" w:val="clear"/>
          <w:lang w:val="pt-BR"/>
        </w:rPr>
      </w:pPr>
      <w:r>
        <w:rPr>
          <w:rFonts w:cs="Times New Roman"/>
          <w:b/>
          <w:bCs/>
          <w:sz w:val="26"/>
          <w:szCs w:val="26"/>
          <w:shd w:fill="auto" w:val="clear"/>
          <w:lang w:val="pt-BR"/>
        </w:rPr>
      </w:r>
    </w:p>
    <w:p>
      <w:pPr>
        <w:pStyle w:val="Normal"/>
        <w:jc w:val="center"/>
        <w:rPr>
          <w:rFonts w:cs="Times New Roman"/>
          <w:b/>
          <w:bCs/>
          <w:sz w:val="26"/>
          <w:szCs w:val="26"/>
          <w:shd w:fill="auto" w:val="clear"/>
          <w:lang w:val="pt-BR"/>
        </w:rPr>
      </w:pPr>
      <w:r>
        <w:rPr>
          <w:rFonts w:cs="Times New Roman"/>
          <w:b/>
          <w:bCs/>
          <w:sz w:val="26"/>
          <w:szCs w:val="26"/>
          <w:shd w:fill="auto" w:val="clear"/>
          <w:lang w:val="pt-BR"/>
        </w:rPr>
      </w:r>
    </w:p>
    <w:p>
      <w:pPr>
        <w:pStyle w:val="Normal"/>
        <w:jc w:val="center"/>
        <w:rPr>
          <w:rFonts w:cs="Times New Roman"/>
          <w:b/>
          <w:bCs/>
          <w:sz w:val="26"/>
          <w:szCs w:val="26"/>
          <w:shd w:fill="auto" w:val="clear"/>
          <w:lang w:val="pt-BR"/>
        </w:rPr>
      </w:pPr>
      <w:r>
        <w:rPr>
          <w:rFonts w:cs="Times New Roman"/>
          <w:b/>
          <w:bCs/>
          <w:sz w:val="26"/>
          <w:szCs w:val="26"/>
          <w:shd w:fill="auto" w:val="clear"/>
          <w:lang w:val="pt-BR"/>
        </w:rPr>
      </w:r>
    </w:p>
    <w:p>
      <w:pPr>
        <w:pStyle w:val="Normal"/>
        <w:jc w:val="center"/>
        <w:rPr>
          <w:rFonts w:cs="Times New Roman"/>
          <w:b/>
          <w:bCs/>
          <w:sz w:val="20"/>
          <w:szCs w:val="20"/>
          <w:lang w:val="pt-BR"/>
        </w:rPr>
      </w:pPr>
      <w:r>
        <w:rPr>
          <w:rFonts w:cs="Times New Roman"/>
          <w:b/>
          <w:bCs/>
          <w:sz w:val="26"/>
          <w:szCs w:val="26"/>
          <w:shd w:fill="auto" w:val="clear"/>
          <w:lang w:val="pt-BR"/>
        </w:rPr>
        <w:t xml:space="preserve">ANEXO II </w:t>
      </w:r>
    </w:p>
    <w:p>
      <w:pPr>
        <w:pStyle w:val="Normal"/>
        <w:jc w:val="center"/>
        <w:rPr>
          <w:rFonts w:cs="Times New Roman"/>
          <w:b/>
          <w:bCs/>
          <w:sz w:val="20"/>
          <w:szCs w:val="20"/>
          <w:shd w:fill="auto" w:val="clear"/>
          <w:lang w:val="pt-BR"/>
        </w:rPr>
      </w:pPr>
      <w:r>
        <w:rPr>
          <w:rFonts w:cs="Times New Roman"/>
          <w:b/>
          <w:bCs/>
          <w:sz w:val="20"/>
          <w:szCs w:val="20"/>
          <w:shd w:fill="auto" w:val="clear"/>
          <w:lang w:val="pt-BR"/>
        </w:rPr>
        <w:t>MODELO DE PROPOSTA COMERCIAL</w:t>
      </w:r>
    </w:p>
    <w:p>
      <w:pPr>
        <w:pStyle w:val="Normal"/>
        <w:jc w:val="center"/>
        <w:rPr>
          <w:rFonts w:cs="Times New Roman"/>
          <w:sz w:val="20"/>
          <w:szCs w:val="20"/>
          <w:lang w:val="pt-BR"/>
        </w:rPr>
      </w:pPr>
      <w:r>
        <w:rPr>
          <w:rFonts w:cs="Times New Roman"/>
          <w:b/>
          <w:bCs/>
          <w:sz w:val="20"/>
          <w:szCs w:val="20"/>
          <w:shd w:fill="auto" w:val="clear"/>
          <w:lang w:val="pt-BR"/>
        </w:rPr>
      </w:r>
    </w:p>
    <w:p>
      <w:pPr>
        <w:pStyle w:val="Normal"/>
        <w:jc w:val="center"/>
        <w:rPr>
          <w:rFonts w:cs="Times New Roman"/>
          <w:sz w:val="20"/>
          <w:szCs w:val="20"/>
          <w:lang w:val="pt-BR"/>
        </w:rPr>
      </w:pPr>
      <w:r>
        <w:rPr>
          <w:rFonts w:cs="Times New Roman"/>
          <w:b/>
          <w:bCs/>
          <w:sz w:val="20"/>
          <w:szCs w:val="20"/>
          <w:shd w:fill="auto" w:val="clear"/>
          <w:lang w:val="pt-BR"/>
        </w:rPr>
      </w:r>
    </w:p>
    <w:p>
      <w:pPr>
        <w:pStyle w:val="Normal"/>
        <w:jc w:val="both"/>
        <w:rPr>
          <w:rFonts w:cs="Times New Roman"/>
          <w:sz w:val="20"/>
          <w:szCs w:val="20"/>
          <w:shd w:fill="auto" w:val="clear"/>
          <w:lang w:val="pt-BR"/>
        </w:rPr>
      </w:pPr>
      <w:r>
        <w:rPr>
          <w:rFonts w:cs="Times New Roman"/>
          <w:sz w:val="20"/>
          <w:szCs w:val="20"/>
          <w:shd w:fill="auto" w:val="clear"/>
          <w:lang w:val="pt-BR"/>
        </w:rPr>
      </w:r>
    </w:p>
    <w:p>
      <w:pPr>
        <w:pStyle w:val="Normal"/>
        <w:jc w:val="both"/>
        <w:rPr>
          <w:sz w:val="20"/>
          <w:szCs w:val="20"/>
          <w:shd w:fill="auto" w:val="clear"/>
        </w:rPr>
      </w:pPr>
      <w:r>
        <w:rPr>
          <w:rFonts w:cs="Times New Roman"/>
          <w:b/>
          <w:bCs/>
          <w:sz w:val="20"/>
          <w:szCs w:val="20"/>
          <w:shd w:fill="auto" w:val="clear"/>
          <w:lang w:val="pt-BR"/>
        </w:rPr>
        <w:t xml:space="preserve">DISPENSA DE VALOR – N.° </w:t>
      </w:r>
      <w:r>
        <w:rPr>
          <w:rFonts w:cs="Times New Roman"/>
          <w:b/>
          <w:bCs/>
          <w:sz w:val="20"/>
          <w:szCs w:val="20"/>
          <w:shd w:fill="auto" w:val="clear"/>
          <w:lang w:val="pt-BR"/>
        </w:rPr>
        <w:t>029</w:t>
      </w:r>
      <w:r>
        <w:rPr>
          <w:rFonts w:cs="Times New Roman"/>
          <w:b/>
          <w:bCs/>
          <w:sz w:val="20"/>
          <w:szCs w:val="20"/>
          <w:shd w:fill="auto" w:val="clear"/>
          <w:lang w:val="pt-BR"/>
        </w:rPr>
        <w:t>/202</w:t>
      </w:r>
      <w:r>
        <w:rPr>
          <w:rFonts w:cs="Times New Roman"/>
          <w:b/>
          <w:bCs/>
          <w:sz w:val="20"/>
          <w:szCs w:val="20"/>
          <w:shd w:fill="auto" w:val="clear"/>
          <w:lang w:val="pt-BR"/>
        </w:rPr>
        <w:t>4</w:t>
      </w:r>
    </w:p>
    <w:p>
      <w:pPr>
        <w:pStyle w:val="Normal"/>
        <w:jc w:val="both"/>
        <w:rPr>
          <w:rFonts w:cs="Times New Roman"/>
          <w:b/>
          <w:bCs/>
          <w:sz w:val="20"/>
          <w:szCs w:val="20"/>
          <w:shd w:fill="auto" w:val="clear"/>
          <w:lang w:val="pt-BR"/>
        </w:rPr>
      </w:pPr>
      <w:r>
        <w:rPr>
          <w:rFonts w:cs="Times New Roman"/>
          <w:b/>
          <w:bCs/>
          <w:sz w:val="20"/>
          <w:szCs w:val="20"/>
          <w:shd w:fill="auto" w:val="clear"/>
          <w:lang w:val="pt-BR"/>
        </w:rPr>
        <w:t>Com base no Artigo n.° 75, inciso II da Lei n.° 14.133/2021</w:t>
      </w:r>
    </w:p>
    <w:p>
      <w:pPr>
        <w:pStyle w:val="Normal"/>
        <w:jc w:val="both"/>
        <w:rPr>
          <w:rFonts w:cs="Times New Roman"/>
          <w:sz w:val="20"/>
          <w:szCs w:val="20"/>
          <w:shd w:fill="auto" w:val="clear"/>
          <w:lang w:val="pt-BR"/>
        </w:rPr>
      </w:pPr>
      <w:r>
        <w:rPr>
          <w:rFonts w:cs="Times New Roman"/>
          <w:sz w:val="20"/>
          <w:szCs w:val="20"/>
          <w:shd w:fill="auto" w:val="clear"/>
          <w:lang w:val="pt-BR"/>
        </w:rPr>
      </w:r>
    </w:p>
    <w:p>
      <w:pPr>
        <w:pStyle w:val="Normal"/>
        <w:jc w:val="both"/>
        <w:rPr>
          <w:sz w:val="20"/>
          <w:szCs w:val="20"/>
          <w:shd w:fill="auto" w:val="clear"/>
        </w:rPr>
      </w:pPr>
      <w:r>
        <w:rPr>
          <w:rFonts w:cs="Times New Roman"/>
          <w:b/>
          <w:bCs/>
          <w:sz w:val="20"/>
          <w:szCs w:val="20"/>
          <w:shd w:fill="auto" w:val="clear"/>
        </w:rPr>
        <w:t xml:space="preserve">DO OBJETO: </w:t>
      </w:r>
      <w:r>
        <w:rPr>
          <w:rFonts w:cs="Times New Roman"/>
          <w:sz w:val="20"/>
          <w:szCs w:val="20"/>
          <w:shd w:fill="auto" w:val="clear"/>
          <w:lang w:val="pt-BR"/>
        </w:rPr>
        <w:t xml:space="preserve">Constitui objeto desta Dispensa de Licitação a </w:t>
      </w:r>
      <w:r>
        <w:rPr>
          <w:rFonts w:cs="Times New Roman"/>
          <w:sz w:val="20"/>
          <w:szCs w:val="20"/>
          <w:shd w:fill="auto" w:val="clear"/>
          <w:lang w:val="pt-BR"/>
        </w:rPr>
        <w:t xml:space="preserve">Aquisição de materiais elétricos para reorganização do quadro de distribuição elétrica do Recinto de Exposições “João Ramos Neto” </w:t>
      </w:r>
      <w:r>
        <w:rPr>
          <w:rFonts w:cs="Times New Roman"/>
          <w:sz w:val="20"/>
          <w:szCs w:val="20"/>
          <w:shd w:fill="auto" w:val="clear"/>
          <w:lang w:val="pt-BR"/>
        </w:rPr>
        <w:t>conforme Memorando 1doc 5.479/2024</w:t>
      </w:r>
      <w:r>
        <w:rPr>
          <w:rFonts w:cs="Times New Roman"/>
          <w:spacing w:val="1"/>
          <w:w w:val="115"/>
          <w:sz w:val="20"/>
          <w:szCs w:val="20"/>
          <w:shd w:fill="auto" w:val="clear"/>
          <w:lang w:val="pt-BR"/>
        </w:rPr>
        <w:t>.</w:t>
      </w:r>
      <w:r>
        <w:rPr>
          <w:rFonts w:cs="Times New Roman"/>
          <w:sz w:val="20"/>
          <w:szCs w:val="20"/>
          <w:shd w:fill="auto" w:val="clear"/>
          <w:lang w:val="pt-BR"/>
        </w:rPr>
        <w:t xml:space="preserve"> </w:t>
      </w:r>
    </w:p>
    <w:p>
      <w:pPr>
        <w:pStyle w:val="Normal"/>
        <w:jc w:val="both"/>
        <w:rPr>
          <w:rFonts w:cs="Times New Roman"/>
          <w:sz w:val="20"/>
          <w:szCs w:val="20"/>
          <w:shd w:fill="auto" w:val="clear"/>
          <w:lang w:val="pt-BR"/>
        </w:rPr>
      </w:pPr>
      <w:r>
        <w:rPr>
          <w:rFonts w:cs="Times New Roman"/>
          <w:sz w:val="20"/>
          <w:szCs w:val="20"/>
          <w:shd w:fill="auto" w:val="clear"/>
          <w:lang w:val="pt-BR"/>
        </w:rPr>
        <w:t xml:space="preserve"> </w:t>
      </w:r>
    </w:p>
    <w:tbl>
      <w:tblPr>
        <w:tblW w:w="9638" w:type="dxa"/>
        <w:jc w:val="start"/>
        <w:tblInd w:w="-8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405"/>
        <w:gridCol w:w="3225"/>
        <w:gridCol w:w="3008"/>
      </w:tblGrid>
      <w:tr>
        <w:trPr>
          <w:trHeight w:val="490" w:hRule="atLeast"/>
        </w:trPr>
        <w:tc>
          <w:tcPr>
            <w:tcW w:w="96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Razão Social da PROPONENTE:</w:t>
            </w:r>
          </w:p>
          <w:p>
            <w:pPr>
              <w:pStyle w:val="Normal"/>
              <w:widowControl w:val="false"/>
              <w:spacing w:before="60" w:after="60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r>
          </w:p>
        </w:tc>
      </w:tr>
      <w:tr>
        <w:trPr>
          <w:trHeight w:val="490" w:hRule="atLeast"/>
        </w:trPr>
        <w:tc>
          <w:tcPr>
            <w:tcW w:w="9638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Endereço:</w:t>
            </w:r>
          </w:p>
          <w:p>
            <w:pPr>
              <w:pStyle w:val="Normal"/>
              <w:widowControl w:val="false"/>
              <w:spacing w:before="60" w:after="60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r>
          </w:p>
        </w:tc>
      </w:tr>
      <w:tr>
        <w:trPr>
          <w:trHeight w:val="490" w:hRule="atLeast"/>
          <w:cantSplit w:val="true"/>
        </w:trPr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CEP:</w:t>
            </w:r>
          </w:p>
        </w:tc>
        <w:tc>
          <w:tcPr>
            <w:tcW w:w="32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Fone:</w:t>
            </w:r>
          </w:p>
        </w:tc>
        <w:tc>
          <w:tcPr>
            <w:tcW w:w="30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Celular/WhatsApp:</w:t>
            </w:r>
          </w:p>
        </w:tc>
      </w:tr>
      <w:tr>
        <w:trPr>
          <w:trHeight w:val="476" w:hRule="atLeast"/>
          <w:cantSplit w:val="true"/>
        </w:trPr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 xml:space="preserve">E-mail: </w:t>
            </w:r>
          </w:p>
          <w:p>
            <w:pPr>
              <w:pStyle w:val="Normal"/>
              <w:widowControl w:val="false"/>
              <w:spacing w:before="60" w:after="60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32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CNPJ:</w:t>
            </w:r>
          </w:p>
        </w:tc>
        <w:tc>
          <w:tcPr>
            <w:tcW w:w="30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Inscrição Estadual :</w:t>
            </w:r>
          </w:p>
          <w:p>
            <w:pPr>
              <w:pStyle w:val="Normal"/>
              <w:widowControl w:val="false"/>
              <w:spacing w:before="60" w:after="60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r>
          </w:p>
        </w:tc>
      </w:tr>
    </w:tbl>
    <w:p>
      <w:pPr>
        <w:pStyle w:val="Normal"/>
        <w:jc w:val="both"/>
        <w:rPr>
          <w:rFonts w:cs="Times New Roman"/>
          <w:sz w:val="20"/>
          <w:szCs w:val="20"/>
          <w:shd w:fill="auto" w:val="clear"/>
          <w:lang w:val="pt-BR"/>
        </w:rPr>
      </w:pPr>
      <w:r>
        <w:rPr>
          <w:rFonts w:cs="Times New Roman"/>
          <w:sz w:val="20"/>
          <w:szCs w:val="20"/>
          <w:shd w:fill="auto" w:val="clear"/>
          <w:lang w:val="pt-BR"/>
        </w:rPr>
      </w:r>
    </w:p>
    <w:tbl>
      <w:tblPr>
        <w:tblW w:w="9619" w:type="dxa"/>
        <w:jc w:val="start"/>
        <w:tblInd w:w="-7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23"/>
        <w:gridCol w:w="2835"/>
        <w:gridCol w:w="787"/>
        <w:gridCol w:w="743"/>
        <w:gridCol w:w="1642"/>
        <w:gridCol w:w="1418"/>
        <w:gridCol w:w="1571"/>
      </w:tblGrid>
      <w:tr>
        <w:trPr>
          <w:tblHeader w:val="true"/>
        </w:trPr>
        <w:tc>
          <w:tcPr>
            <w:tcW w:w="6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Item</w:t>
            </w:r>
          </w:p>
        </w:tc>
        <w:tc>
          <w:tcPr>
            <w:tcW w:w="28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Descrição</w:t>
            </w:r>
          </w:p>
        </w:tc>
        <w:tc>
          <w:tcPr>
            <w:tcW w:w="7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Quant.</w:t>
            </w:r>
          </w:p>
        </w:tc>
        <w:tc>
          <w:tcPr>
            <w:tcW w:w="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Unid.</w:t>
            </w:r>
          </w:p>
        </w:tc>
        <w:tc>
          <w:tcPr>
            <w:tcW w:w="16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Marca / Modelo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 xml:space="preserve">V. Unitário R$ </w:t>
            </w:r>
          </w:p>
        </w:tc>
        <w:tc>
          <w:tcPr>
            <w:tcW w:w="1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Valor Total R$</w:t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DISJUNTOR BIPOLAR 25 AMP JNG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UNID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DISJUNTOR TRIPOLAR 125 AMP 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UNID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CONTATORA JNG LC1-D4011 CJX2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16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UNID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BOTÃO DE COMANDO COMUTADORES ED-3 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15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UNID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BLOCO DE CONTATO VD ZB2-B101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15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UNID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BLOCO DE CONTATO VM ZB2 – B102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15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UNID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CABO FLEX DE 16 mm² AZUL 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60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M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CABO FLEX DE 25 mm² PRETO 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300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M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CABO FLEX DE 16 mm² PRETO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500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M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LUVA DE EMENDA DE 50 mm²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30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UNID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LUVA DE EMENDA DE 25 mm²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30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UNID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DISJUNTOR TRIPOLAR 100 AMP 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02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UNID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DISJUNTOR TRIPOLAR 63 AMP 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08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UNID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CABO QADRUPLEX DE 50 mm² ALUMINIO 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120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M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CABO NU DE 35mm² 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10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M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REFLETOR DE LED DE 1000W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32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UNID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 xml:space="preserve"> </w:t>
            </w:r>
            <w:r>
              <w:rPr>
                <w:rFonts w:cs="Verdana"/>
                <w:sz w:val="20"/>
                <w:szCs w:val="20"/>
              </w:rPr>
              <w:t>CABO PP 2 X 10 mm²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90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M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CABO PP 2 X 2,5 mm²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100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M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BARRAMENTO DIN TRIFÁSICO DE 150 AMP 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01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UNID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TERMINAL DE COMPRESSÃO 25 mm² 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50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UNID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TERMINAL DE COMPRESSÃO 50 mm² 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30 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UNID 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numPr>
                <w:ilvl w:val="0"/>
                <w:numId w:val="2"/>
              </w:numPr>
              <w:snapToGrid w:val="false"/>
              <w:ind w:hanging="340" w:start="397" w:end="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CABO 70 mm² COR PRETO </w:t>
            </w:r>
          </w:p>
        </w:tc>
        <w:tc>
          <w:tcPr>
            <w:tcW w:w="7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180</w:t>
            </w:r>
          </w:p>
        </w:tc>
        <w:tc>
          <w:tcPr>
            <w:tcW w:w="7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M</w:t>
            </w:r>
          </w:p>
        </w:tc>
        <w:tc>
          <w:tcPr>
            <w:tcW w:w="16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70"/>
              <w:ind w:end="0"/>
              <w:jc w:val="both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70"/>
              <w:ind w:end="0"/>
              <w:jc w:val="end"/>
              <w:rPr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  <w:tc>
          <w:tcPr>
            <w:tcW w:w="15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</w:tbl>
    <w:tbl>
      <w:tblPr>
        <w:tblW w:w="9619" w:type="dxa"/>
        <w:jc w:val="start"/>
        <w:tblInd w:w="-7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048"/>
        <w:gridCol w:w="1571"/>
      </w:tblGrid>
      <w:tr>
        <w:trPr>
          <w:tblHeader w:val="true"/>
        </w:trPr>
        <w:tc>
          <w:tcPr>
            <w:tcW w:w="80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ind w:hanging="340" w:start="397" w:end="0"/>
              <w:jc w:val="end"/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fill="auto" w:val="clear"/>
              </w:rPr>
              <w:t>VALOR TOTAL DA PROPOSTA</w:t>
            </w:r>
          </w:p>
        </w:tc>
        <w:tc>
          <w:tcPr>
            <w:tcW w:w="1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end"/>
              <w:rPr>
                <w:rFonts w:cs="Times New Roman"/>
                <w:b/>
                <w:bCs/>
                <w:spacing w:val="1"/>
                <w:w w:val="115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/>
                <w:bCs/>
                <w:spacing w:val="1"/>
                <w:w w:val="115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BodyTextIndent2"/>
        <w:spacing w:lineRule="auto" w:line="240"/>
        <w:ind w:start="0" w:end="0"/>
        <w:jc w:val="both"/>
        <w:rPr>
          <w:sz w:val="20"/>
          <w:szCs w:val="20"/>
          <w:shd w:fill="auto" w:val="clear"/>
        </w:rPr>
      </w:pPr>
      <w:r>
        <w:rPr>
          <w:rFonts w:cs="Times New Roman"/>
          <w:sz w:val="20"/>
          <w:szCs w:val="20"/>
          <w:shd w:fill="auto" w:val="clear"/>
        </w:rPr>
        <w:t xml:space="preserve">Declaramos, sob as penas da lei, estar de acordo com todos os termos desta Dispensa de Licitação que os serviços ofertados atendem todas as especificações exigidas no </w:t>
      </w:r>
      <w:r>
        <w:rPr>
          <w:rFonts w:cs="Times New Roman"/>
          <w:b/>
          <w:bCs/>
          <w:sz w:val="20"/>
          <w:szCs w:val="20"/>
          <w:shd w:fill="auto" w:val="clear"/>
        </w:rPr>
        <w:t>ANEXO I - TERMO DE REFERÊNCIA</w:t>
      </w:r>
      <w:r>
        <w:rPr>
          <w:rFonts w:cs="Times New Roman"/>
          <w:sz w:val="20"/>
          <w:szCs w:val="20"/>
          <w:shd w:fill="auto" w:val="clear"/>
        </w:rPr>
        <w:t>.</w:t>
      </w:r>
    </w:p>
    <w:p>
      <w:pPr>
        <w:pStyle w:val="BodyTextIndent"/>
        <w:ind w:hanging="0" w:end="0"/>
        <w:jc w:val="both"/>
        <w:rPr>
          <w:rFonts w:cs="Times New Roman"/>
          <w:lang w:val="pt-BR"/>
        </w:rPr>
      </w:pPr>
      <w:r>
        <w:rPr>
          <w:rFonts w:cs="Times New Roman" w:ascii="Times New Roman" w:hAnsi="Times New Roman"/>
          <w:sz w:val="20"/>
          <w:szCs w:val="20"/>
          <w:shd w:fill="auto" w:val="clear"/>
          <w:lang w:val="pt-BR"/>
        </w:rPr>
        <w:t>Declaro que os preços acima indicados contemplam todos os custos diretos e indiretos incorridos pela proponente na data da apresentação desta proposta incluindo, entre outros: tributos, encargos sociais, material, despesas administrativas, seguro, frete e lucro.</w:t>
      </w:r>
    </w:p>
    <w:p>
      <w:pPr>
        <w:pStyle w:val="ListParagraph"/>
        <w:widowControl/>
        <w:numPr>
          <w:ilvl w:val="0"/>
          <w:numId w:val="3"/>
        </w:numPr>
        <w:spacing w:before="0" w:after="0"/>
        <w:contextualSpacing/>
        <w:jc w:val="both"/>
        <w:rPr>
          <w:sz w:val="20"/>
          <w:szCs w:val="20"/>
          <w:shd w:fill="auto" w:val="clear"/>
        </w:rPr>
      </w:pPr>
      <w:r>
        <w:rPr>
          <w:rFonts w:cs="Times New Roman"/>
          <w:sz w:val="20"/>
          <w:szCs w:val="20"/>
          <w:shd w:fill="auto" w:val="clear"/>
          <w:lang w:val="pt-BR"/>
        </w:rPr>
        <w:t xml:space="preserve">Prazo e Local de Execução conforme consta no </w:t>
      </w:r>
      <w:r>
        <w:rPr>
          <w:rFonts w:cs="Times New Roman"/>
          <w:b/>
          <w:bCs/>
          <w:sz w:val="20"/>
          <w:szCs w:val="20"/>
          <w:shd w:fill="auto" w:val="clear"/>
          <w:lang w:val="pt-BR"/>
        </w:rPr>
        <w:t>Anexo I – TERMO DE REFERÊNCIA</w:t>
      </w:r>
      <w:r>
        <w:rPr>
          <w:rFonts w:cs="Times New Roman"/>
          <w:sz w:val="20"/>
          <w:szCs w:val="20"/>
          <w:shd w:fill="auto" w:val="clear"/>
          <w:lang w:val="pt-BR"/>
        </w:rPr>
        <w:t>.</w:t>
      </w:r>
    </w:p>
    <w:p>
      <w:pPr>
        <w:pStyle w:val="ListParagraph"/>
        <w:widowControl/>
        <w:numPr>
          <w:ilvl w:val="0"/>
          <w:numId w:val="3"/>
        </w:numPr>
        <w:spacing w:before="0" w:after="0"/>
        <w:contextualSpacing/>
        <w:jc w:val="both"/>
        <w:rPr>
          <w:rFonts w:cs="Times New Roman"/>
          <w:sz w:val="20"/>
          <w:szCs w:val="20"/>
          <w:shd w:fill="auto" w:val="clear"/>
          <w:lang w:val="pt-BR"/>
        </w:rPr>
      </w:pPr>
      <w:r>
        <w:rPr>
          <w:rFonts w:cs="Times New Roman"/>
          <w:sz w:val="20"/>
          <w:szCs w:val="20"/>
          <w:shd w:fill="auto" w:val="clear"/>
          <w:lang w:val="pt-BR"/>
        </w:rPr>
        <w:t>A presente proposta é válida pelo período de 60 (sessenta) dias a contar da data de sua apresentação.</w:t>
      </w:r>
    </w:p>
    <w:p>
      <w:pPr>
        <w:pStyle w:val="ListParagraph"/>
        <w:widowControl/>
        <w:numPr>
          <w:ilvl w:val="0"/>
          <w:numId w:val="0"/>
        </w:numPr>
        <w:spacing w:before="0" w:after="0"/>
        <w:ind w:hanging="0" w:start="720"/>
        <w:contextualSpacing/>
        <w:jc w:val="both"/>
        <w:rPr>
          <w:rFonts w:cs="Times New Roman"/>
          <w:sz w:val="20"/>
          <w:szCs w:val="20"/>
          <w:shd w:fill="auto" w:val="clear"/>
          <w:lang w:val="pt-BR"/>
        </w:rPr>
      </w:pPr>
      <w:r>
        <w:rPr>
          <w:rFonts w:cs="Times New Roman"/>
          <w:sz w:val="20"/>
          <w:szCs w:val="20"/>
          <w:shd w:fill="auto" w:val="clear"/>
          <w:lang w:val="pt-BR"/>
        </w:rPr>
      </w:r>
    </w:p>
    <w:tbl>
      <w:tblPr>
        <w:tblW w:w="9584" w:type="dxa"/>
        <w:jc w:val="start"/>
        <w:tblInd w:w="-58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00"/>
        <w:gridCol w:w="4784"/>
      </w:tblGrid>
      <w:tr>
        <w:trPr/>
        <w:tc>
          <w:tcPr>
            <w:tcW w:w="4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rPr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  <w:lang w:val="pt-BR"/>
              </w:rPr>
              <w:t xml:space="preserve"> </w:t>
            </w:r>
            <w:r>
              <w:rPr>
                <w:rFonts w:cs="Times New Roman"/>
                <w:sz w:val="20"/>
                <w:szCs w:val="20"/>
                <w:shd w:fill="auto" w:val="clear"/>
              </w:rPr>
              <w:t>LOCAL:</w:t>
            </w:r>
          </w:p>
          <w:p>
            <w:pPr>
              <w:pStyle w:val="Normal"/>
              <w:widowControl w:val="false"/>
              <w:spacing w:before="40" w:after="4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  <w:t>DATA:</w:t>
            </w:r>
          </w:p>
          <w:p>
            <w:pPr>
              <w:pStyle w:val="Normal"/>
              <w:widowControl w:val="false"/>
              <w:spacing w:before="40" w:after="4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Normal"/>
        <w:rPr>
          <w:rFonts w:cs="Times New Roman"/>
          <w:sz w:val="20"/>
          <w:szCs w:val="20"/>
          <w:shd w:fill="auto" w:val="clear"/>
        </w:rPr>
      </w:pPr>
      <w:r>
        <w:rPr>
          <w:rFonts w:cs="Times New Roman"/>
          <w:sz w:val="20"/>
          <w:szCs w:val="20"/>
          <w:shd w:fill="auto" w:val="clear"/>
        </w:rPr>
      </w:r>
    </w:p>
    <w:tbl>
      <w:tblPr>
        <w:tblW w:w="9579" w:type="dxa"/>
        <w:jc w:val="start"/>
        <w:tblInd w:w="-48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4799"/>
        <w:gridCol w:w="4780"/>
      </w:tblGrid>
      <w:tr>
        <w:trPr>
          <w:cantSplit w:val="true"/>
        </w:trPr>
        <w:tc>
          <w:tcPr>
            <w:tcW w:w="9579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  <w:t>Nome do REPRESENTANTE:</w:t>
            </w:r>
          </w:p>
          <w:p>
            <w:pPr>
              <w:pStyle w:val="Normal"/>
              <w:widowControl w:val="false"/>
              <w:spacing w:before="40" w:after="4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</w:tr>
      <w:tr>
        <w:trPr>
          <w:cantSplit w:val="true"/>
        </w:trPr>
        <w:tc>
          <w:tcPr>
            <w:tcW w:w="47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  <w:t>RG:</w:t>
            </w:r>
          </w:p>
          <w:p>
            <w:pPr>
              <w:pStyle w:val="Normal"/>
              <w:widowControl w:val="false"/>
              <w:spacing w:before="40" w:after="4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  <w:tc>
          <w:tcPr>
            <w:tcW w:w="47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  <w:t>CPF:</w:t>
            </w:r>
          </w:p>
        </w:tc>
      </w:tr>
      <w:tr>
        <w:trPr>
          <w:cantSplit w:val="true"/>
        </w:trPr>
        <w:tc>
          <w:tcPr>
            <w:tcW w:w="9579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  <w:t>Assinatura do REPRESENTANTE:</w:t>
            </w:r>
          </w:p>
          <w:p>
            <w:pPr>
              <w:pStyle w:val="Normal"/>
              <w:widowControl w:val="false"/>
              <w:spacing w:before="40" w:after="40"/>
              <w:rPr>
                <w:rFonts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Normal"/>
        <w:jc w:val="start"/>
        <w:rPr>
          <w:b/>
          <w:color w:val="000000"/>
          <w:sz w:val="20"/>
          <w:szCs w:val="20"/>
          <w:u w:val="single"/>
          <w:shd w:fill="auto" w:val="clear"/>
        </w:rPr>
      </w:pPr>
      <w:r>
        <w:rPr>
          <w:b/>
          <w:color w:val="000000"/>
          <w:sz w:val="20"/>
          <w:szCs w:val="20"/>
          <w:u w:val="single"/>
          <w:shd w:fill="auto" w:val="clear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680" w:gutter="0" w:header="284" w:top="1985" w:footer="284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Tahoma">
    <w:charset w:val="00" w:characterSet="windows-1252"/>
    <w:family w:val="swiss"/>
    <w:pitch w:val="variable"/>
  </w:font>
  <w:font w:name="Klavika Light">
    <w:charset w:val="00" w:characterSet="windows-1252"/>
    <w:family w:val="auto"/>
    <w:pitch w:val="variable"/>
  </w:font>
  <w:font w:name="Branding SF SemiBold">
    <w:charset w:val="00" w:characterSet="windows-1252"/>
    <w:family w:val="modern"/>
    <w:pitch w:val="variable"/>
  </w:font>
  <w:font w:name="Branding SF Medium">
    <w:charset w:val="00" w:characterSet="windows-1252"/>
    <w:family w:val="moder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/>
      <w:jc w:val="center"/>
      <w:rPr>
        <w:rFonts w:cs="Arial"/>
        <w:color w:val="17385F"/>
        <w:sz w:val="18"/>
      </w:rPr>
    </w:pPr>
    <w:r>
      <w:rPr>
        <w:rFonts w:cs="Arial"/>
        <w:color w:val="17385F"/>
        <w:sz w:val="18"/>
      </w:rPr>
      <mc:AlternateContent>
        <mc:Choice Requires="wps">
          <w:drawing>
            <wp:inline distT="0" distB="0" distL="0" distR="0">
              <wp:extent cx="5579745" cy="12700"/>
              <wp:effectExtent l="0" t="0" r="0" b="0"/>
              <wp:docPr id="4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9640" cy="12600"/>
                      </a:xfrm>
                      <a:prstGeom prst="rect">
                        <a:avLst/>
                      </a:prstGeom>
                      <a:solidFill>
                        <a:srgbClr val="17385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1" fillcolor="#17385f" stroked="f" o:allowincell="f" style="position:absolute;margin-left:0pt;margin-top:0pt;width:439.3pt;height:0.95pt;mso-wrap-style:none;v-text-anchor:middle;mso-position-horizontal:center">
              <v:fill o:detectmouseclick="t" type="solid" color2="#e8c7a0"/>
              <v:stroke color="#3465a4" joinstyle="round" endcap="flat"/>
              <w10:wrap type="square"/>
            </v:rect>
          </w:pict>
        </mc:Fallback>
      </mc:AlternateContent>
    </w:r>
  </w:p>
  <w:p>
    <w:pPr>
      <w:pStyle w:val="Normal"/>
      <w:spacing w:lineRule="auto" w:line="360"/>
      <w:jc w:val="center"/>
      <w:rPr>
        <w:rFonts w:ascii="Branding SF Medium" w:hAnsi="Branding SF Medium" w:cs="Branding SF Medium"/>
        <w:color w:val="17385F"/>
        <w:sz w:val="18"/>
      </w:rPr>
    </w:pPr>
    <w:r>
      <w:rPr>
        <w:rFonts w:cs="Branding SF SemiBold" w:ascii="Branding SF SemiBold" w:hAnsi="Branding SF SemiBold"/>
        <w:color w:val="17385F"/>
        <w:sz w:val="19"/>
        <w:szCs w:val="19"/>
      </w:rPr>
      <w:t>PAÇO MUNICIPAL MARIA TEREZA PINHEIRO RAMOS</w:t>
    </w:r>
  </w:p>
  <w:p>
    <w:pPr>
      <w:pStyle w:val="Normal"/>
      <w:spacing w:lineRule="auto" w:line="360"/>
      <w:jc w:val="center"/>
      <w:rPr>
        <w:rFonts w:ascii="Branding SF Medium" w:hAnsi="Branding SF Medium" w:cs="Branding SF Medium"/>
        <w:color w:val="17385F"/>
        <w:sz w:val="18"/>
      </w:rPr>
    </w:pPr>
    <w:r>
      <w:rPr>
        <w:rFonts w:cs="Branding SF Medium" w:ascii="Branding SF Medium" w:hAnsi="Branding SF Medium"/>
        <w:color w:val="17385F"/>
        <w:sz w:val="18"/>
      </w:rPr>
      <w:t>Praça Coronel Antonio Rodrigues dos Santos, 16 – Centro - Nazaré Paulista - SP - CEP 12960-000</w:t>
    </w:r>
  </w:p>
  <w:p>
    <w:pPr>
      <w:pStyle w:val="Normal"/>
      <w:spacing w:lineRule="auto" w:line="360"/>
      <w:jc w:val="center"/>
      <w:rPr>
        <w:rFonts w:ascii="Branding SF Medium" w:hAnsi="Branding SF Medium" w:cs="Branding SF Medium"/>
        <w:color w:val="17385F"/>
        <w:sz w:val="18"/>
      </w:rPr>
    </w:pPr>
    <w:r>
      <w:rPr>
        <w:rFonts w:cs="Branding SF Medium" w:ascii="Branding SF Medium" w:hAnsi="Branding SF Medium"/>
        <w:color w:val="17385F"/>
        <w:sz w:val="18"/>
      </w:rPr>
      <w:t>Tel.: (11) 4597-1526  Ramal 211  |    Site: www.nazarepaulista.sp.gov.br</w:t>
    </w:r>
  </w:p>
  <w:p>
    <w:pPr>
      <w:pStyle w:val="Footer"/>
      <w:rPr>
        <w:rFonts w:ascii="Branding SF Medium" w:hAnsi="Branding SF Medium" w:cs="Branding SF Medium"/>
        <w:color w:val="17385F"/>
        <w:sz w:val="18"/>
      </w:rPr>
    </w:pPr>
    <w:r>
      <w:rPr>
        <w:rFonts w:cs="Branding SF Medium" w:ascii="Branding SF Medium" w:hAnsi="Branding SF Medium"/>
        <w:color w:val="17385F"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5000" w:type="pct"/>
      <w:jc w:val="start"/>
      <w:tblInd w:w="-791" w:type="dxa"/>
      <w:tblLayout w:type="fixed"/>
      <w:tblCellMar>
        <w:top w:w="0" w:type="dxa"/>
        <w:start w:w="70" w:type="dxa"/>
        <w:bottom w:w="0" w:type="dxa"/>
        <w:end w:w="70" w:type="dxa"/>
      </w:tblCellMar>
    </w:tblPr>
    <w:tblGrid>
      <w:gridCol w:w="1679"/>
      <w:gridCol w:w="5740"/>
      <w:gridCol w:w="2106"/>
    </w:tblGrid>
    <w:tr>
      <w:trPr>
        <w:trHeight w:val="1147" w:hRule="atLeast"/>
      </w:trPr>
      <w:tc>
        <w:tcPr>
          <w:tcW w:w="1679" w:type="dxa"/>
          <w:tcBorders/>
        </w:tcPr>
        <w:p>
          <w:pPr>
            <w:pStyle w:val="Header"/>
            <w:jc w:val="both"/>
            <w:rPr>
              <w:rFonts w:ascii="Arial" w:hAnsi="Arial" w:cs="Arial"/>
              <w:color w:val="FFFFFF"/>
              <w:lang w:eastAsia="ar-SA"/>
            </w:rPr>
          </w:pPr>
          <w:r>
            <w:rPr>
              <w:rFonts w:cs="Arial" w:ascii="Arial" w:hAnsi="Arial"/>
              <w:color w:val="FFFFFF"/>
              <w:lang w:eastAsia="ar-SA"/>
            </w:rPr>
            <w:drawing>
              <wp:inline distT="0" distB="0" distL="0" distR="0">
                <wp:extent cx="834390" cy="773430"/>
                <wp:effectExtent l="0" t="0" r="0" b="0"/>
                <wp:docPr id="1" name="Figura1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31" t="-352" r="-331" b="-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390" cy="773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0" w:type="dxa"/>
          <w:tcBorders/>
          <w:vAlign w:val="center"/>
        </w:tcPr>
        <w:p>
          <w:pPr>
            <w:pStyle w:val="Header"/>
            <w:ind w:start="-331" w:end="31"/>
            <w:jc w:val="center"/>
            <w:rPr>
              <w:rFonts w:ascii="Arial" w:hAnsi="Arial" w:cs="Arial"/>
              <w:b/>
              <w:color w:val="17385F"/>
              <w:szCs w:val="28"/>
            </w:rPr>
          </w:pPr>
          <w:r>
            <w:rPr>
              <w:rFonts w:cs="Arial" w:ascii="Arial" w:hAnsi="Arial"/>
              <w:b/>
              <w:color w:val="17385F"/>
              <w:szCs w:val="28"/>
            </w:rPr>
            <w:drawing>
              <wp:inline distT="0" distB="0" distL="0" distR="0">
                <wp:extent cx="2732405" cy="789305"/>
                <wp:effectExtent l="0" t="0" r="0" b="0"/>
                <wp:docPr id="2" name="Figura2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85" t="-640" r="-185" b="-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2405" cy="789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6" w:type="dxa"/>
          <w:tcBorders/>
        </w:tcPr>
        <w:p>
          <w:pPr>
            <w:pStyle w:val="Header"/>
            <w:ind w:start="538" w:end="0"/>
            <w:rPr>
              <w:rFonts w:ascii="Klavika Light" w:hAnsi="Klavika Light" w:cs="Klavika Light"/>
              <w:b/>
              <w:color w:val="0000FF"/>
              <w:sz w:val="28"/>
              <w:szCs w:val="28"/>
            </w:rPr>
          </w:pPr>
          <w:r>
            <w:rPr>
              <w:rFonts w:cs="Klavika Light" w:ascii="Klavika Light" w:hAnsi="Klavika Light"/>
              <w:b/>
              <w:color w:val="0000FF"/>
              <w:sz w:val="28"/>
              <w:szCs w:val="28"/>
            </w:rPr>
            <w:drawing>
              <wp:inline distT="0" distB="0" distL="0" distR="0">
                <wp:extent cx="808990" cy="718820"/>
                <wp:effectExtent l="0" t="0" r="0" b="0"/>
                <wp:docPr id="3" name="Figura3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3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268" t="-324" r="-268" b="-3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9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pStyle w:val="Heading9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olor w:val="000000"/>
      <w:spacing w:val="40"/>
      <w:sz w:val="32"/>
      <w:szCs w:val="20"/>
      <w:u w:val="single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360"/>
      <w:jc w:val="center"/>
      <w:outlineLvl w:val="5"/>
    </w:pPr>
    <w:rPr>
      <w:rFonts w:ascii="Arial" w:hAnsi="Arial" w:cs="Arial"/>
      <w:b/>
      <w:bCs/>
      <w:spacing w:val="40"/>
      <w:u w:val="single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50" w:after="50"/>
      <w:outlineLvl w:val="6"/>
    </w:pPr>
    <w:rPr>
      <w:b/>
      <w:color w:val="000000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firstLine="3420" w:start="0" w:end="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firstLine="3420" w:start="0" w:end="0"/>
      <w:outlineLvl w:val="8"/>
    </w:pPr>
    <w:rPr>
      <w:b/>
      <w:bCs/>
    </w:rPr>
  </w:style>
  <w:style w:type="character" w:styleId="WW8Num3z0">
    <w:name w:val="WW8Num3z0"/>
    <w:qFormat/>
    <w:rPr>
      <w:b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1">
    <w:name w:val="WW8Num3z1"/>
    <w:qFormat/>
    <w:rPr/>
  </w:style>
  <w:style w:type="character" w:styleId="WW8Num3z2">
    <w:name w:val="WW8Num3z2"/>
    <w:qFormat/>
    <w:rPr>
      <w:rFonts w:ascii="Wingdings" w:hAnsi="Wingdings" w:cs="Wingdings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2">
    <w:name w:val="WW8Num5z2"/>
    <w:qFormat/>
    <w:rPr>
      <w:b w:val="false"/>
    </w:rPr>
  </w:style>
  <w:style w:type="character" w:styleId="WW8Num6z0">
    <w:name w:val="WW8Num6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Fontepargpadro">
    <w:name w:val="Fonte parág. padrão"/>
    <w:qFormat/>
    <w:rPr/>
  </w:style>
  <w:style w:type="character" w:styleId="PageNumber">
    <w:name w:val="Page Number"/>
    <w:basedOn w:val="Fontepargpadro"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RodapChar">
    <w:name w:val="Rodapé Char"/>
    <w:qFormat/>
    <w:rPr>
      <w:sz w:val="24"/>
      <w:szCs w:val="24"/>
    </w:rPr>
  </w:style>
  <w:style w:type="character" w:styleId="Corpodetexto2Char">
    <w:name w:val="Corpo de texto 2 Char"/>
    <w:qFormat/>
    <w:rPr>
      <w:sz w:val="24"/>
      <w:szCs w:val="24"/>
    </w:rPr>
  </w:style>
  <w:style w:type="character" w:styleId="Corpodetexto3Char">
    <w:name w:val="Corpo de texto 3 Char"/>
    <w:qFormat/>
    <w:rPr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Indent">
    <w:name w:val="Body Text Indent"/>
    <w:basedOn w:val="Normal"/>
    <w:pPr>
      <w:ind w:firstLine="3420" w:start="0" w:end="0"/>
    </w:pPr>
    <w:rPr>
      <w:rFonts w:ascii="Arial" w:hAnsi="Arial" w:cs="Ari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>
      <w:lang w:val="pt-BR"/>
    </w:rPr>
  </w:style>
  <w:style w:type="paragraph" w:styleId="Recuodecorpodetexto2">
    <w:name w:val="Recuo de corpo de texto 2"/>
    <w:basedOn w:val="Normal"/>
    <w:qFormat/>
    <w:pPr>
      <w:ind w:firstLine="2880" w:start="0" w:end="0"/>
      <w:jc w:val="both"/>
    </w:pPr>
    <w:rPr/>
  </w:style>
  <w:style w:type="paragraph" w:styleId="Recuodecorpodetexto3">
    <w:name w:val="Recuo de corpo de texto 3"/>
    <w:basedOn w:val="Normal"/>
    <w:qFormat/>
    <w:pPr>
      <w:spacing w:lineRule="auto" w:line="360"/>
      <w:ind w:firstLine="3420" w:start="0" w:end="0"/>
    </w:pPr>
    <w:rPr>
      <w:rFonts w:ascii="Arial" w:hAnsi="Arial" w:cs="Arial"/>
      <w:b/>
      <w:bCs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>
      <w:lang w:val="pt-BR"/>
    </w:rPr>
  </w:style>
  <w:style w:type="paragraph" w:styleId="Corpodetexto3">
    <w:name w:val="Corpo de texto 3"/>
    <w:basedOn w:val="Normal"/>
    <w:qFormat/>
    <w:pPr>
      <w:spacing w:before="0" w:after="120"/>
    </w:pPr>
    <w:rPr>
      <w:sz w:val="16"/>
      <w:szCs w:val="16"/>
      <w:lang w:val="pt-BR"/>
    </w:rPr>
  </w:style>
  <w:style w:type="paragraph" w:styleId="SemEspaamento">
    <w:name w:val="Sem Espaçamento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start="283" w:end="0"/>
    </w:pPr>
    <w:rPr/>
  </w:style>
  <w:style w:type="paragraph" w:styleId="ListParagraph">
    <w:name w:val="List Paragraph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</TotalTime>
  <Application>LibreOffice/24.2.5.2$Windows_X86_64 LibreOffice_project/bffef4ea93e59bebbeaf7f431bb02b1a39ee8a59</Application>
  <AppVersion>15.0000</AppVersion>
  <Pages>3</Pages>
  <Words>418</Words>
  <Characters>1897</Characters>
  <CharactersWithSpaces>2235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2021-08-03T16:29:00Z</dcterms:created>
  <dc:creator>compras</dc:creator>
  <dc:description/>
  <dc:language>pt-BR</dc:language>
  <cp:lastModifiedBy/>
  <cp:lastPrinted>2022-07-29T15:51:00Z</cp:lastPrinted>
  <dcterms:modified xsi:type="dcterms:W3CDTF">2024-07-31T12:09:12Z</dcterms:modified>
  <cp:revision>27</cp:revision>
  <dc:subject/>
  <dc:title>À</dc:title>
</cp:coreProperties>
</file>