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EXTRATO DE AUTORIZAÇÃO DE CONTRATAÇÃO DIRETA PROCESSO Nº 003/2024</w:t>
      </w:r>
    </w:p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DISPENSA Nº 003/2024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pBdr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Cândido Murilo Pinheiro Ramos prefeito municipal, no uso suas atribuições que lhe são conferidos por Lei, em cumprimento ao parágrafo único do art., 72 da Lei 14.133/2021, e considerando toda documentação que consta nos autos do processo administrativo nº 003/2024 e dispensa n° 003/2024  autorizo a contratação da CLV CONSULTORIA CONTABIL S/S LTDA</w:t>
      </w:r>
      <w:r>
        <w:rPr>
          <w:rFonts w:eastAsia="Arial" w:cs="Arial" w:ascii="Arial" w:hAnsi="Arial"/>
          <w:b/>
        </w:rPr>
        <w:t xml:space="preserve">, </w:t>
      </w:r>
      <w:r>
        <w:rPr>
          <w:rFonts w:eastAsia="Arial" w:cs="Arial" w:ascii="Arial" w:hAnsi="Arial"/>
        </w:rPr>
        <w:t>inscrita no CPNJ sob n° 21.618.089/0001-24, para prestar os serviços de assessoria e consultoria contábil, financeira, patrimonial e tributária; bem como serviços de apoio administrativo, recursos humanos e prestação de serviços de contabilidade, no valor global de R$ 54.400,00 (cinquenta e quatro mil e quatrocentos), pelo período de 8 meses, com fundamento no art. 75, inciso II da Lei Federal nº 14.133/2021.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EXTRATO DE CONTRATO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PROCESSO ADMINISTRATIVO</w:t>
      </w:r>
      <w:r>
        <w:rPr>
          <w:rFonts w:eastAsia="Arial" w:cs="Arial" w:ascii="Arial" w:hAnsi="Arial"/>
          <w:sz w:val="20"/>
          <w:szCs w:val="20"/>
        </w:rPr>
        <w:t xml:space="preserve"> Nº 003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DISPENSA DE LICITAÇÃO</w:t>
      </w:r>
      <w:r>
        <w:rPr>
          <w:rFonts w:eastAsia="Arial" w:cs="Arial" w:ascii="Arial" w:hAnsi="Arial"/>
          <w:sz w:val="20"/>
          <w:szCs w:val="20"/>
        </w:rPr>
        <w:t xml:space="preserve"> Nº 003/2024 CONTRATO Nº 003/2024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FUNDAMENTO DA CONTRATAÇÃO</w:t>
      </w:r>
      <w:r>
        <w:rPr>
          <w:rFonts w:eastAsia="Arial" w:cs="Arial" w:ascii="Arial" w:hAnsi="Arial"/>
          <w:sz w:val="20"/>
          <w:szCs w:val="20"/>
        </w:rPr>
        <w:t>: ART. 75, INCISO II DA LEI FEDERAL 14.133/2021.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CONTRATANTE:</w:t>
      </w:r>
      <w:r>
        <w:rPr>
          <w:rFonts w:eastAsia="Arial" w:cs="Arial" w:ascii="Arial" w:hAnsi="Arial"/>
          <w:sz w:val="20"/>
          <w:szCs w:val="20"/>
        </w:rPr>
        <w:t xml:space="preserve"> CONSÓRCIO INTERMUNICIPAL DE POLÍTICAS SOCIAIS – CIMPS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  <w:sz w:val="20"/>
          <w:szCs w:val="20"/>
        </w:rPr>
        <w:t>CONTRATADO: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</w:rPr>
        <w:t>CLV CONSULTORIA CONTABIL S/S LTDA</w:t>
      </w:r>
    </w:p>
    <w:p>
      <w:pPr>
        <w:pStyle w:val="Normal1"/>
        <w:widowControl w:val="false"/>
        <w:pBdr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OBJETO:</w:t>
      </w:r>
      <w:r>
        <w:rPr>
          <w:rFonts w:eastAsia="Arial" w:cs="Arial" w:ascii="Arial" w:hAnsi="Arial"/>
          <w:sz w:val="20"/>
          <w:szCs w:val="20"/>
        </w:rPr>
        <w:t xml:space="preserve"> CONTRATAÇÃO DE EMPRESA PRESTADORA DE SERVIÇOS DE ASSESSORIA E CONSULTORIA CONTÁBIL, FINANCEIRA, PATRIMONIAL E TRIBUTÁRIA; BEM COMO SERVIÇOS DE APOIO ADMINISTRATIVO, RECURSOS HUMANOS E PRESTAÇÃO DE SERVIÇOS DE CONTABILIDADE.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DO PREÇO:</w:t>
      </w:r>
      <w:r>
        <w:rPr>
          <w:rFonts w:eastAsia="Arial" w:cs="Arial" w:ascii="Arial" w:hAnsi="Arial"/>
        </w:rPr>
        <w:t xml:space="preserve"> R$ 54.400,00 (cinquenta e quatro mil e quatrocentos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VIGÊNCIA:</w:t>
      </w:r>
      <w:r>
        <w:rPr>
          <w:rFonts w:eastAsia="Arial" w:cs="Arial" w:ascii="Arial" w:hAnsi="Arial"/>
          <w:sz w:val="20"/>
          <w:szCs w:val="20"/>
        </w:rPr>
        <w:t xml:space="preserve"> 8 MESES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DATA ASSINATURA:</w:t>
      </w:r>
      <w:r>
        <w:rPr>
          <w:rFonts w:eastAsia="Arial" w:cs="Arial" w:ascii="Arial" w:hAnsi="Arial"/>
          <w:sz w:val="20"/>
          <w:szCs w:val="20"/>
        </w:rPr>
        <w:t xml:space="preserve"> 20/05/2024</w:t>
      </w:r>
    </w:p>
    <w:p>
      <w:pPr>
        <w:pStyle w:val="Normal1"/>
        <w:pBdr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rPr/>
      </w:pPr>
      <w:r>
        <w:rPr/>
      </w:r>
    </w:p>
    <w:p>
      <w:pPr>
        <w:pStyle w:val="Normal1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righ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righ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1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2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Apto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59" w:before="360" w:after="80"/>
    </w:pPr>
    <w:rPr>
      <w:rFonts w:ascii="Play" w:hAnsi="Play" w:eastAsia="Play" w:cs="Play"/>
      <w:color w:val="0F4761"/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59" w:before="160" w:after="80"/>
    </w:pPr>
    <w:rPr>
      <w:rFonts w:ascii="Play" w:hAnsi="Play" w:eastAsia="Play" w:cs="Play"/>
      <w:color w:val="0F4761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59" w:before="160" w:after="80"/>
    </w:pPr>
    <w:rPr>
      <w:color w:val="0F4761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59" w:before="80" w:after="40"/>
    </w:pPr>
    <w:rPr>
      <w:i/>
      <w:color w:val="0F4761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59" w:before="80" w:after="40"/>
    </w:pPr>
    <w:rPr>
      <w:color w:val="0F4761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59" w:before="40" w:after="0"/>
    </w:pPr>
    <w:rPr>
      <w:i/>
      <w:color w:val="595959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80"/>
    </w:pPr>
    <w:rPr>
      <w:rFonts w:ascii="Play" w:hAnsi="Play" w:eastAsia="Play" w:cs="Play"/>
      <w:sz w:val="56"/>
      <w:szCs w:val="56"/>
    </w:rPr>
  </w:style>
  <w:style w:type="paragraph" w:styleId="Subtitle">
    <w:name w:val="Subtitle"/>
    <w:basedOn w:val="Normal1"/>
    <w:next w:val="Normal1"/>
    <w:qFormat/>
    <w:pPr>
      <w:spacing w:lineRule="auto" w:line="259"/>
    </w:pPr>
    <w:rPr>
      <w:color w:val="595959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LibreOffice/24.2.2.2$Windows_X86_64 LibreOffice_project/d56cc158d8a96260b836f100ef4b4ef25d6f1a01</Application>
  <AppVersion>15.0000</AppVersion>
  <Pages>1</Pages>
  <Words>216</Words>
  <Characters>1279</Characters>
  <CharactersWithSpaces>1485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